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F4" w:rsidRPr="002F7F87" w:rsidRDefault="008B38F4" w:rsidP="002F7F87">
      <w:pPr>
        <w:spacing w:line="240" w:lineRule="auto"/>
        <w:contextualSpacing/>
        <w:jc w:val="center"/>
        <w:rPr>
          <w:rFonts w:ascii="Times New Roman" w:hAnsi="Times New Roman"/>
          <w:b/>
          <w:sz w:val="24"/>
          <w:szCs w:val="24"/>
        </w:rPr>
      </w:pPr>
      <w:r w:rsidRPr="002F7F87">
        <w:rPr>
          <w:rFonts w:ascii="Times New Roman" w:hAnsi="Times New Roman"/>
          <w:b/>
          <w:sz w:val="24"/>
          <w:szCs w:val="24"/>
        </w:rPr>
        <w:t>7ЭС Красоты Байкальской Земли</w:t>
      </w:r>
    </w:p>
    <w:p w:rsidR="008B38F4" w:rsidRPr="002F7F87" w:rsidRDefault="008B38F4" w:rsidP="002F7F87">
      <w:pPr>
        <w:spacing w:line="240" w:lineRule="auto"/>
        <w:contextualSpacing/>
        <w:jc w:val="center"/>
        <w:rPr>
          <w:rFonts w:ascii="Times New Roman" w:hAnsi="Times New Roman"/>
          <w:sz w:val="24"/>
          <w:szCs w:val="24"/>
        </w:rPr>
      </w:pPr>
      <w:r w:rsidRPr="002F7F87">
        <w:rPr>
          <w:rFonts w:ascii="Times New Roman" w:hAnsi="Times New Roman"/>
          <w:sz w:val="24"/>
          <w:szCs w:val="24"/>
        </w:rPr>
        <w:t>4 дней/3 ночи</w:t>
      </w:r>
    </w:p>
    <w:p w:rsidR="008B38F4" w:rsidRPr="002F7F87" w:rsidRDefault="008B38F4" w:rsidP="002F7F87">
      <w:pPr>
        <w:spacing w:line="240" w:lineRule="auto"/>
        <w:contextualSpacing/>
        <w:jc w:val="center"/>
        <w:rPr>
          <w:rFonts w:ascii="Times New Roman" w:hAnsi="Times New Roman"/>
          <w:sz w:val="24"/>
          <w:szCs w:val="24"/>
        </w:rPr>
      </w:pPr>
      <w:r w:rsidRPr="002F7F87">
        <w:rPr>
          <w:rFonts w:ascii="Times New Roman" w:hAnsi="Times New Roman"/>
          <w:sz w:val="24"/>
          <w:szCs w:val="24"/>
        </w:rPr>
        <w:t>(Иркутск — КБЖД — Слюдянка — Аршан — Иркутск)</w:t>
      </w:r>
    </w:p>
    <w:p w:rsidR="008B38F4" w:rsidRDefault="008B38F4" w:rsidP="002F7F87">
      <w:pPr>
        <w:spacing w:line="240" w:lineRule="auto"/>
        <w:contextualSpacing/>
        <w:jc w:val="center"/>
        <w:rPr>
          <w:rFonts w:ascii="Times New Roman" w:hAnsi="Times New Roman"/>
          <w:bCs/>
          <w:sz w:val="24"/>
          <w:szCs w:val="24"/>
        </w:rPr>
      </w:pP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Если Вы хотите за короткое время увидеть увлекательное и необычное на Байкале, то предлагаем Вам эту программу. Вдохнуть чистый горный воздух Восточных Саян, познать окружающие достопримечательности Сибирской земли. Вы сможете, во время тура на Байкале, увидеть единственную реку, вытекающую из озера, покупаться в горячих минеральных источниках и восхищаться горными вершинами Восточных Саян.</w:t>
      </w:r>
    </w:p>
    <w:p w:rsidR="008B38F4" w:rsidRPr="002F7F87" w:rsidRDefault="008B38F4" w:rsidP="002F7F87">
      <w:pPr>
        <w:spacing w:line="240" w:lineRule="auto"/>
        <w:contextualSpacing/>
        <w:jc w:val="both"/>
        <w:rPr>
          <w:rFonts w:ascii="Times New Roman" w:hAnsi="Times New Roman"/>
          <w:sz w:val="24"/>
          <w:szCs w:val="24"/>
        </w:rPr>
      </w:pPr>
    </w:p>
    <w:p w:rsidR="008B38F4" w:rsidRPr="002F7F87" w:rsidRDefault="008B38F4" w:rsidP="002F7F87">
      <w:pPr>
        <w:spacing w:line="240" w:lineRule="auto"/>
        <w:contextualSpacing/>
        <w:jc w:val="both"/>
        <w:rPr>
          <w:rFonts w:ascii="Times New Roman" w:hAnsi="Times New Roman"/>
          <w:b/>
          <w:sz w:val="24"/>
          <w:szCs w:val="24"/>
        </w:rPr>
      </w:pPr>
      <w:r w:rsidRPr="002F7F87">
        <w:rPr>
          <w:rFonts w:ascii="Times New Roman" w:hAnsi="Times New Roman"/>
          <w:b/>
          <w:sz w:val="24"/>
          <w:szCs w:val="24"/>
        </w:rPr>
        <w:t>Программа тура</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b/>
          <w:sz w:val="24"/>
          <w:szCs w:val="24"/>
        </w:rPr>
        <w:t>День 1.</w:t>
      </w:r>
      <w:r w:rsidRPr="002F7F87">
        <w:rPr>
          <w:rFonts w:ascii="Times New Roman" w:hAnsi="Times New Roman"/>
          <w:sz w:val="24"/>
          <w:szCs w:val="24"/>
        </w:rPr>
        <w:t xml:space="preserve"> Вас встретит в аэропорту г. Иркутска гид с табли</w:t>
      </w:r>
      <w:r>
        <w:rPr>
          <w:rFonts w:ascii="Times New Roman" w:hAnsi="Times New Roman"/>
          <w:sz w:val="24"/>
          <w:szCs w:val="24"/>
        </w:rPr>
        <w:t>чкой «Байкал». Прилет до 7 утра</w:t>
      </w:r>
      <w:r w:rsidRPr="002F7F87">
        <w:rPr>
          <w:rFonts w:ascii="Times New Roman" w:hAnsi="Times New Roman"/>
          <w:sz w:val="24"/>
          <w:szCs w:val="24"/>
        </w:rPr>
        <w:t>! Или за день до начала тура!</w:t>
      </w:r>
      <w:r>
        <w:rPr>
          <w:rFonts w:ascii="Times New Roman" w:hAnsi="Times New Roman"/>
          <w:sz w:val="24"/>
          <w:szCs w:val="24"/>
        </w:rPr>
        <w:t xml:space="preserve"> Без опазданий!</w:t>
      </w:r>
    </w:p>
    <w:p w:rsidR="008B38F4" w:rsidRPr="002F7F87" w:rsidRDefault="008B38F4" w:rsidP="002F7F87">
      <w:pPr>
        <w:spacing w:line="240" w:lineRule="auto"/>
        <w:contextualSpacing/>
        <w:jc w:val="both"/>
        <w:rPr>
          <w:rFonts w:ascii="Times New Roman" w:hAnsi="Times New Roman"/>
          <w:sz w:val="24"/>
          <w:szCs w:val="24"/>
        </w:rPr>
      </w:pPr>
    </w:p>
    <w:p w:rsidR="008B38F4"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Трансфер к месту отправления по КБЖД. Экскурсионная программа по железной дороге, которая была построена вдоль Байкала более 100 лет назад. Обед и ужин в поезде входят в стоимость. Прибытие в поселок Слюдянка ориентировочно в 19.00 часов. Встреча, переезд в поселок Аршан (2 часа и Вы будете в Тункинской долине (п. Аршан). Размещение на турбазе</w:t>
      </w:r>
    </w:p>
    <w:p w:rsidR="008B38F4" w:rsidRPr="002F7F87" w:rsidRDefault="008B38F4" w:rsidP="002F7F87">
      <w:pPr>
        <w:spacing w:line="240" w:lineRule="auto"/>
        <w:contextualSpacing/>
        <w:jc w:val="both"/>
        <w:rPr>
          <w:rFonts w:ascii="Times New Roman" w:hAnsi="Times New Roman"/>
          <w:i/>
          <w:sz w:val="24"/>
          <w:szCs w:val="24"/>
        </w:rPr>
      </w:pPr>
      <w:r w:rsidRPr="002F7F87">
        <w:rPr>
          <w:rFonts w:ascii="Times New Roman" w:hAnsi="Times New Roman"/>
          <w:i/>
          <w:sz w:val="24"/>
          <w:szCs w:val="24"/>
        </w:rPr>
        <w:t>Название «Кругобайкальская железная дорога» относится ко всей линии, огибающей южную оконечность озера от станции Порт Байкал до станции Мысовая. Говоря сегодня о Кругобайкалке имеется в виду ее западная часть от истока реки Ангара до Слюдянки (71-</w:t>
      </w:r>
      <w:smartTag w:uri="urn:schemas-microsoft-com:office:smarttags" w:element="metricconverter">
        <w:smartTagPr>
          <w:attr w:name="ProductID" w:val="168 км"/>
        </w:smartTagPr>
        <w:r w:rsidRPr="002F7F87">
          <w:rPr>
            <w:rFonts w:ascii="Times New Roman" w:hAnsi="Times New Roman"/>
            <w:i/>
            <w:sz w:val="24"/>
            <w:szCs w:val="24"/>
          </w:rPr>
          <w:t>168 км</w:t>
        </w:r>
      </w:smartTag>
      <w:r w:rsidRPr="002F7F87">
        <w:rPr>
          <w:rFonts w:ascii="Times New Roman" w:hAnsi="Times New Roman"/>
          <w:i/>
          <w:sz w:val="24"/>
          <w:szCs w:val="24"/>
        </w:rPr>
        <w:t xml:space="preserve">.). До революции этот короткий участок пути называли «Золотой пряжкой стального пояса России», пряжкой — потому что она соединила разорванную Байкалом Транссибирскую магистраль, а золотой — потому что по стоимости работ она превзошла все существующие в России дороги. На этом участке было построено 424 инженерных сооружения, в том числе 39 тоннелей общей протяженностью </w:t>
      </w:r>
      <w:smartTag w:uri="urn:schemas-microsoft-com:office:smarttags" w:element="metricconverter">
        <w:smartTagPr>
          <w:attr w:name="ProductID" w:val="8994 м"/>
        </w:smartTagPr>
        <w:r w:rsidRPr="002F7F87">
          <w:rPr>
            <w:rFonts w:ascii="Times New Roman" w:hAnsi="Times New Roman"/>
            <w:i/>
            <w:sz w:val="24"/>
            <w:szCs w:val="24"/>
          </w:rPr>
          <w:t>8994 м</w:t>
        </w:r>
      </w:smartTag>
      <w:r w:rsidRPr="002F7F87">
        <w:rPr>
          <w:rFonts w:ascii="Times New Roman" w:hAnsi="Times New Roman"/>
          <w:i/>
          <w:sz w:val="24"/>
          <w:szCs w:val="24"/>
        </w:rPr>
        <w:t xml:space="preserve">. Самые протяженные: Каторжный — </w:t>
      </w:r>
      <w:smartTag w:uri="urn:schemas-microsoft-com:office:smarttags" w:element="metricconverter">
        <w:smartTagPr>
          <w:attr w:name="ProductID" w:val="538 м"/>
        </w:smartTagPr>
        <w:r w:rsidRPr="002F7F87">
          <w:rPr>
            <w:rFonts w:ascii="Times New Roman" w:hAnsi="Times New Roman"/>
            <w:i/>
            <w:sz w:val="24"/>
            <w:szCs w:val="24"/>
          </w:rPr>
          <w:t>538 м</w:t>
        </w:r>
      </w:smartTag>
      <w:r w:rsidRPr="002F7F87">
        <w:rPr>
          <w:rFonts w:ascii="Times New Roman" w:hAnsi="Times New Roman"/>
          <w:i/>
          <w:sz w:val="24"/>
          <w:szCs w:val="24"/>
        </w:rPr>
        <w:t xml:space="preserve">, Хабартуй — </w:t>
      </w:r>
      <w:smartTag w:uri="urn:schemas-microsoft-com:office:smarttags" w:element="metricconverter">
        <w:smartTagPr>
          <w:attr w:name="ProductID" w:val="548 м"/>
        </w:smartTagPr>
        <w:r w:rsidRPr="002F7F87">
          <w:rPr>
            <w:rFonts w:ascii="Times New Roman" w:hAnsi="Times New Roman"/>
            <w:i/>
            <w:sz w:val="24"/>
            <w:szCs w:val="24"/>
          </w:rPr>
          <w:t>548 м</w:t>
        </w:r>
      </w:smartTag>
      <w:r w:rsidRPr="002F7F87">
        <w:rPr>
          <w:rFonts w:ascii="Times New Roman" w:hAnsi="Times New Roman"/>
          <w:i/>
          <w:sz w:val="24"/>
          <w:szCs w:val="24"/>
        </w:rPr>
        <w:t xml:space="preserve"> и Половинный — </w:t>
      </w:r>
      <w:smartTag w:uri="urn:schemas-microsoft-com:office:smarttags" w:element="metricconverter">
        <w:smartTagPr>
          <w:attr w:name="ProductID" w:val="778,4 м"/>
        </w:smartTagPr>
        <w:r w:rsidRPr="002F7F87">
          <w:rPr>
            <w:rFonts w:ascii="Times New Roman" w:hAnsi="Times New Roman"/>
            <w:i/>
            <w:sz w:val="24"/>
            <w:szCs w:val="24"/>
          </w:rPr>
          <w:t>778,4 м</w:t>
        </w:r>
      </w:smartTag>
      <w:r w:rsidRPr="002F7F87">
        <w:rPr>
          <w:rFonts w:ascii="Times New Roman" w:hAnsi="Times New Roman"/>
          <w:i/>
          <w:sz w:val="24"/>
          <w:szCs w:val="24"/>
        </w:rPr>
        <w:t xml:space="preserve">. В обвалоопасных местах было построено </w:t>
      </w:r>
      <w:smartTag w:uri="urn:schemas-microsoft-com:office:smarttags" w:element="metricconverter">
        <w:smartTagPr>
          <w:attr w:name="ProductID" w:val="14 км"/>
        </w:smartTagPr>
        <w:r w:rsidRPr="002F7F87">
          <w:rPr>
            <w:rFonts w:ascii="Times New Roman" w:hAnsi="Times New Roman"/>
            <w:i/>
            <w:sz w:val="24"/>
            <w:szCs w:val="24"/>
          </w:rPr>
          <w:t>14 км</w:t>
        </w:r>
      </w:smartTag>
      <w:r w:rsidRPr="002F7F87">
        <w:rPr>
          <w:rFonts w:ascii="Times New Roman" w:hAnsi="Times New Roman"/>
          <w:i/>
          <w:sz w:val="24"/>
          <w:szCs w:val="24"/>
        </w:rPr>
        <w:t xml:space="preserve"> подпорных стенок, 47 каменных и 3 железных галереи. По объему, сложности и стоимости работ этот участок не имел себе равных среди железных дорог России.</w:t>
      </w:r>
    </w:p>
    <w:p w:rsidR="008B38F4" w:rsidRDefault="008B38F4" w:rsidP="002F7F87">
      <w:pPr>
        <w:spacing w:line="240" w:lineRule="auto"/>
        <w:contextualSpacing/>
        <w:jc w:val="both"/>
        <w:rPr>
          <w:rFonts w:ascii="Times New Roman" w:hAnsi="Times New Roman"/>
          <w:sz w:val="24"/>
          <w:szCs w:val="24"/>
        </w:rPr>
      </w:pPr>
      <w:r w:rsidRPr="002F7F87">
        <w:rPr>
          <w:rFonts w:ascii="Times New Roman" w:hAnsi="Times New Roman"/>
          <w:b/>
          <w:sz w:val="24"/>
          <w:szCs w:val="24"/>
        </w:rPr>
        <w:t>День 2.</w:t>
      </w:r>
      <w:r w:rsidRPr="002F7F87">
        <w:rPr>
          <w:rFonts w:ascii="Times New Roman" w:hAnsi="Times New Roman"/>
          <w:sz w:val="24"/>
          <w:szCs w:val="24"/>
        </w:rPr>
        <w:t xml:space="preserve"> Завтрак на турбазе. Прогулка на Аршанские источники по реке Кынгарга, прогулка на водопад (</w:t>
      </w:r>
      <w:smartTag w:uri="urn:schemas-microsoft-com:office:smarttags" w:element="metricconverter">
        <w:smartTagPr>
          <w:attr w:name="ProductID" w:val="1,5 км"/>
        </w:smartTagPr>
        <w:r w:rsidRPr="002F7F87">
          <w:rPr>
            <w:rFonts w:ascii="Times New Roman" w:hAnsi="Times New Roman"/>
            <w:sz w:val="24"/>
            <w:szCs w:val="24"/>
          </w:rPr>
          <w:t>1,5 км</w:t>
        </w:r>
      </w:smartTag>
      <w:r w:rsidRPr="002F7F87">
        <w:rPr>
          <w:rFonts w:ascii="Times New Roman" w:hAnsi="Times New Roman"/>
          <w:sz w:val="24"/>
          <w:szCs w:val="24"/>
        </w:rPr>
        <w:t>.). Возвращение на базу. После обеда Вы проедете вдоль Тункинских гольцов, которые славятся своими остроконечными вершинами, заедете на термальный источник Жемчуг, в котором можно искупаться. Вечером ужин и отдых на базе.</w:t>
      </w:r>
    </w:p>
    <w:p w:rsidR="008B38F4" w:rsidRPr="002F7F87" w:rsidRDefault="008B38F4" w:rsidP="002F7F87">
      <w:pPr>
        <w:spacing w:line="240" w:lineRule="auto"/>
        <w:contextualSpacing/>
        <w:jc w:val="both"/>
        <w:rPr>
          <w:rFonts w:ascii="Times New Roman" w:hAnsi="Times New Roman"/>
          <w:i/>
          <w:sz w:val="24"/>
          <w:szCs w:val="24"/>
        </w:rPr>
      </w:pPr>
      <w:r w:rsidRPr="002F7F87">
        <w:rPr>
          <w:rFonts w:ascii="Times New Roman" w:hAnsi="Times New Roman"/>
          <w:i/>
          <w:sz w:val="24"/>
          <w:szCs w:val="24"/>
        </w:rPr>
        <w:t xml:space="preserve">Курорт Аршан расположен на горной реке Кынгарга в долине реки Иркут. «Аршан» в переводе с бурятского — «целебный источник». По температуре минеральные воды курорта от холодных (11-13 °С) до горячих (45 °С). Они имеют сложный состав и богаты микроэлементами, по физико-химическим свойствам являются аналогом кисловодского нарзана, но значительно превосходят его по минерализации. Вода используется для питья, ванн и душа, показана для лечения: болезни органов пищеварения и органов кровообращения, кардиология, пульмонология, нефрология, неврология </w:t>
      </w:r>
    </w:p>
    <w:p w:rsidR="008B38F4" w:rsidRPr="002F7F87" w:rsidRDefault="008B38F4" w:rsidP="002F7F87">
      <w:pPr>
        <w:spacing w:line="240" w:lineRule="auto"/>
        <w:contextualSpacing/>
        <w:jc w:val="both"/>
        <w:rPr>
          <w:rFonts w:ascii="Times New Roman" w:hAnsi="Times New Roman"/>
          <w:i/>
          <w:sz w:val="24"/>
          <w:szCs w:val="24"/>
        </w:rPr>
      </w:pPr>
      <w:r w:rsidRPr="002F7F87">
        <w:rPr>
          <w:rFonts w:ascii="Times New Roman" w:hAnsi="Times New Roman"/>
          <w:i/>
          <w:sz w:val="24"/>
          <w:szCs w:val="24"/>
        </w:rPr>
        <w:t>Аршанский Дацан — разговорное название этого ламаистского храма. Хойморский дацан «Бодхидхарма» был основан в 1917 году у подножья Тункинских гольцов, на правом берегу Кынгарги.</w:t>
      </w:r>
    </w:p>
    <w:p w:rsidR="008B38F4" w:rsidRPr="002F7F87" w:rsidRDefault="008B38F4" w:rsidP="002F7F87">
      <w:pPr>
        <w:spacing w:line="240" w:lineRule="auto"/>
        <w:contextualSpacing/>
        <w:jc w:val="both"/>
        <w:rPr>
          <w:rFonts w:ascii="Times New Roman" w:hAnsi="Times New Roman"/>
          <w:i/>
          <w:sz w:val="24"/>
          <w:szCs w:val="24"/>
        </w:rPr>
      </w:pPr>
    </w:p>
    <w:p w:rsidR="008B38F4" w:rsidRPr="002F7F87" w:rsidRDefault="008B38F4" w:rsidP="002F7F87">
      <w:pPr>
        <w:spacing w:line="240" w:lineRule="auto"/>
        <w:contextualSpacing/>
        <w:jc w:val="both"/>
        <w:rPr>
          <w:rFonts w:ascii="Times New Roman" w:hAnsi="Times New Roman"/>
          <w:i/>
          <w:sz w:val="24"/>
          <w:szCs w:val="24"/>
        </w:rPr>
      </w:pPr>
      <w:r w:rsidRPr="002F7F87">
        <w:rPr>
          <w:rFonts w:ascii="Times New Roman" w:hAnsi="Times New Roman"/>
          <w:i/>
          <w:sz w:val="24"/>
          <w:szCs w:val="24"/>
        </w:rPr>
        <w:t xml:space="preserve">Жемчуг — поселок знаменит целебными горячими источниками и грязевыми ваннами. Источник Жемчуг открыт в 1954 году. На глубине </w:t>
      </w:r>
      <w:smartTag w:uri="urn:schemas-microsoft-com:office:smarttags" w:element="metricconverter">
        <w:smartTagPr>
          <w:attr w:name="ProductID" w:val="700 метров"/>
        </w:smartTagPr>
        <w:r w:rsidRPr="002F7F87">
          <w:rPr>
            <w:rFonts w:ascii="Times New Roman" w:hAnsi="Times New Roman"/>
            <w:i/>
            <w:sz w:val="24"/>
            <w:szCs w:val="24"/>
          </w:rPr>
          <w:t>700 метров</w:t>
        </w:r>
      </w:smartTag>
      <w:r w:rsidRPr="002F7F87">
        <w:rPr>
          <w:rFonts w:ascii="Times New Roman" w:hAnsi="Times New Roman"/>
          <w:i/>
          <w:sz w:val="24"/>
          <w:szCs w:val="24"/>
        </w:rPr>
        <w:t xml:space="preserve"> обнаружили метановую термальную воду. Сейчас источник бьет температурой воды +38 градусов.</w:t>
      </w:r>
    </w:p>
    <w:p w:rsidR="008B38F4" w:rsidRDefault="008B38F4" w:rsidP="002F7F87">
      <w:pPr>
        <w:spacing w:line="240" w:lineRule="auto"/>
        <w:contextualSpacing/>
        <w:jc w:val="both"/>
        <w:rPr>
          <w:rFonts w:ascii="Times New Roman" w:hAnsi="Times New Roman"/>
          <w:sz w:val="24"/>
          <w:szCs w:val="24"/>
        </w:rPr>
      </w:pPr>
      <w:r w:rsidRPr="002F7F87">
        <w:rPr>
          <w:rFonts w:ascii="Times New Roman" w:hAnsi="Times New Roman"/>
          <w:b/>
          <w:sz w:val="24"/>
          <w:szCs w:val="24"/>
        </w:rPr>
        <w:t>День 3.</w:t>
      </w:r>
      <w:r w:rsidRPr="002F7F87">
        <w:rPr>
          <w:rFonts w:ascii="Times New Roman" w:hAnsi="Times New Roman"/>
          <w:sz w:val="24"/>
          <w:szCs w:val="24"/>
        </w:rPr>
        <w:t xml:space="preserve"> После завтрака, полюбовавшись горными вершинами, трансфер до г. Иркутска. По прибытию размещение в гостинице. Вечером можете погулять по набережной реки Ангары или побывать в театрах города (предварительный заказ).</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b/>
          <w:sz w:val="24"/>
          <w:szCs w:val="24"/>
        </w:rPr>
        <w:t>День 4.</w:t>
      </w:r>
      <w:r w:rsidRPr="002F7F87">
        <w:rPr>
          <w:rFonts w:ascii="Times New Roman" w:hAnsi="Times New Roman"/>
          <w:sz w:val="24"/>
          <w:szCs w:val="24"/>
        </w:rPr>
        <w:t xml:space="preserve"> Завершение программы и отъезд.</w:t>
      </w:r>
    </w:p>
    <w:p w:rsidR="008B38F4" w:rsidRPr="002F7F87" w:rsidRDefault="008B38F4" w:rsidP="002F7F87">
      <w:pPr>
        <w:spacing w:line="240" w:lineRule="auto"/>
        <w:contextualSpacing/>
        <w:jc w:val="both"/>
        <w:rPr>
          <w:rFonts w:ascii="Times New Roman" w:hAnsi="Times New Roman"/>
          <w:sz w:val="24"/>
          <w:szCs w:val="24"/>
        </w:rPr>
      </w:pPr>
    </w:p>
    <w:p w:rsidR="008B38F4" w:rsidRPr="002F7F87" w:rsidRDefault="008B38F4" w:rsidP="002F7F87">
      <w:pPr>
        <w:spacing w:line="240" w:lineRule="auto"/>
        <w:contextualSpacing/>
        <w:jc w:val="both"/>
        <w:rPr>
          <w:rFonts w:ascii="Times New Roman" w:hAnsi="Times New Roman"/>
          <w:b/>
          <w:sz w:val="24"/>
          <w:szCs w:val="24"/>
        </w:rPr>
      </w:pPr>
      <w:r w:rsidRPr="002F7F87">
        <w:rPr>
          <w:rFonts w:ascii="Times New Roman" w:hAnsi="Times New Roman"/>
          <w:b/>
          <w:sz w:val="24"/>
          <w:szCs w:val="24"/>
        </w:rPr>
        <w:t xml:space="preserve">В стоимость основной программы входит: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 Размещение в номерах с удобствами на блок;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 Питание (по программе);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Услуги сопровождающего;</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 Трансфер на автомобильном транспорте в зависимости от количества человек </w:t>
      </w:r>
    </w:p>
    <w:p w:rsidR="008B38F4" w:rsidRPr="002F7F87" w:rsidRDefault="008B38F4" w:rsidP="002F7F87">
      <w:pPr>
        <w:spacing w:line="240" w:lineRule="auto"/>
        <w:contextualSpacing/>
        <w:jc w:val="both"/>
        <w:rPr>
          <w:rFonts w:ascii="Times New Roman" w:hAnsi="Times New Roman"/>
          <w:sz w:val="24"/>
          <w:szCs w:val="24"/>
        </w:rPr>
      </w:pPr>
    </w:p>
    <w:p w:rsidR="008B38F4" w:rsidRPr="002F7F87" w:rsidRDefault="008B38F4" w:rsidP="002F7F87">
      <w:pPr>
        <w:spacing w:line="240" w:lineRule="auto"/>
        <w:contextualSpacing/>
        <w:jc w:val="both"/>
        <w:rPr>
          <w:rFonts w:ascii="Times New Roman" w:hAnsi="Times New Roman"/>
          <w:b/>
          <w:sz w:val="24"/>
          <w:szCs w:val="24"/>
        </w:rPr>
      </w:pPr>
      <w:r w:rsidRPr="002F7F87">
        <w:rPr>
          <w:rFonts w:ascii="Times New Roman" w:hAnsi="Times New Roman"/>
          <w:b/>
          <w:sz w:val="24"/>
          <w:szCs w:val="24"/>
        </w:rPr>
        <w:t xml:space="preserve">В стоимость тура не входит: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Перелет или переезд по ж/д до г. Иркутска и обратно;</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Экскурсии в музей;</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Дополнительные услуги, не указанные в программе тура;</w:t>
      </w:r>
    </w:p>
    <w:p w:rsidR="008B38F4" w:rsidRPr="002F7F87" w:rsidRDefault="008B38F4" w:rsidP="002F7F87">
      <w:pPr>
        <w:spacing w:line="240" w:lineRule="auto"/>
        <w:contextualSpacing/>
        <w:jc w:val="both"/>
        <w:rPr>
          <w:rFonts w:ascii="Times New Roman" w:hAnsi="Times New Roman"/>
          <w:sz w:val="24"/>
          <w:szCs w:val="24"/>
        </w:rPr>
      </w:pPr>
    </w:p>
    <w:p w:rsidR="008B38F4" w:rsidRPr="002F7F87" w:rsidRDefault="008B38F4" w:rsidP="002F7F87">
      <w:pPr>
        <w:spacing w:line="240" w:lineRule="auto"/>
        <w:contextualSpacing/>
        <w:jc w:val="both"/>
        <w:rPr>
          <w:rFonts w:ascii="Times New Roman" w:hAnsi="Times New Roman"/>
          <w:b/>
          <w:sz w:val="24"/>
          <w:szCs w:val="24"/>
        </w:rPr>
      </w:pPr>
      <w:r w:rsidRPr="002F7F87">
        <w:rPr>
          <w:rFonts w:ascii="Times New Roman" w:hAnsi="Times New Roman"/>
          <w:b/>
          <w:sz w:val="24"/>
          <w:szCs w:val="24"/>
        </w:rPr>
        <w:t xml:space="preserve">Дополнительные услуги: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праздничное меню в гостиницах;</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баня;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спиртные напитки;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 xml:space="preserve">услуги бассейна и СПА; </w:t>
      </w:r>
    </w:p>
    <w:p w:rsidR="008B38F4" w:rsidRPr="002F7F87" w:rsidRDefault="008B38F4" w:rsidP="002F7F87">
      <w:pPr>
        <w:spacing w:line="240" w:lineRule="auto"/>
        <w:contextualSpacing/>
        <w:jc w:val="both"/>
        <w:rPr>
          <w:rFonts w:ascii="Times New Roman" w:hAnsi="Times New Roman"/>
          <w:sz w:val="24"/>
          <w:szCs w:val="24"/>
        </w:rPr>
      </w:pPr>
      <w:r w:rsidRPr="002F7F87">
        <w:rPr>
          <w:rFonts w:ascii="Times New Roman" w:hAnsi="Times New Roman"/>
          <w:sz w:val="24"/>
          <w:szCs w:val="24"/>
        </w:rPr>
        <w:t>прокат снаряжения и др.</w:t>
      </w:r>
    </w:p>
    <w:p w:rsidR="008B38F4" w:rsidRPr="002F7F87" w:rsidRDefault="008B38F4" w:rsidP="002F7F87">
      <w:pPr>
        <w:spacing w:line="240" w:lineRule="auto"/>
        <w:contextualSpacing/>
        <w:jc w:val="both"/>
        <w:rPr>
          <w:rFonts w:ascii="Times New Roman" w:hAnsi="Times New Roman"/>
          <w:sz w:val="24"/>
          <w:szCs w:val="24"/>
        </w:rPr>
      </w:pPr>
    </w:p>
    <w:sectPr w:rsidR="008B38F4" w:rsidRPr="002F7F87" w:rsidSect="00343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899"/>
    <w:rsid w:val="00215E93"/>
    <w:rsid w:val="002D75BF"/>
    <w:rsid w:val="002F7F87"/>
    <w:rsid w:val="0034376B"/>
    <w:rsid w:val="003E2B27"/>
    <w:rsid w:val="004263D7"/>
    <w:rsid w:val="004B2899"/>
    <w:rsid w:val="00605BE6"/>
    <w:rsid w:val="006F467C"/>
    <w:rsid w:val="008B38F4"/>
    <w:rsid w:val="00910475"/>
    <w:rsid w:val="00F90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588</Words>
  <Characters>3354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Алексей</cp:lastModifiedBy>
  <cp:revision>5</cp:revision>
  <dcterms:created xsi:type="dcterms:W3CDTF">2016-08-31T05:37:00Z</dcterms:created>
  <dcterms:modified xsi:type="dcterms:W3CDTF">2018-05-15T08:39:00Z</dcterms:modified>
</cp:coreProperties>
</file>