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5" w:rsidRDefault="000140C4" w:rsidP="0001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Приключения в Сибири (БТЛЭ)</w:t>
      </w:r>
    </w:p>
    <w:p w:rsidR="000140C4" w:rsidRPr="000140C4" w:rsidRDefault="000140C4" w:rsidP="000140C4">
      <w:pPr>
        <w:jc w:val="both"/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Насыщенная программа, посещение интересных мест, увлекательные экскурсии - водопады на Аршане, мистический остров Ольхон,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Кругобайкальская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железная дорога и поездка к величественному озеру Байкал.</w:t>
      </w:r>
    </w:p>
    <w:p w:rsidR="000140C4" w:rsidRPr="000140C4" w:rsidRDefault="000140C4" w:rsidP="00014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Иркутск-Аршан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Встреча утром в аэропорту или на ж/д вокзале в 09.30. Посадка на автобус и отправление в поселок Аршан около 4 часов пути. Обед за свой счет. Размещение в гостинице в зависимости от выбранного варианта. Подъем до водопадов вдоль горной реки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Кынгарга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>.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Посещение Дацана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 и ужин самостоятельно.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После завтрака посещение буддийского дацана со ступами-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субурганами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>, окруженными горам.  Обед за свой счет в местном кафе. Рекомендуем попробовать блюда бурятской кухни. После обеда свободное время. Можете посетить горячие источники в поселок Жемчуг, отправиться в долину потухших вулканов или совершить восхождение на пик Любви. Ужин самостоятельно в кафе или на базе отдыха. Для желающих вечером баня за дополнительную плату.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Аршан-Листвянка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Обед.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Завтрак. Переезд в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Слюдянку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>, посадка на экскурсионный поезд. Экскурсия интересна тем, что дорога пролегает вдоль отвесных скал, которые спускаются прямо к озеру. Байкальская железная дорога считается уникальной и является историко-культурным комплексом! Увидите тоннели, каменные галереи, мосты и виадуки. Обед в пути. Пересадка на паром в порту Байкал. Размещение в поселке Листвянка,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4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Маршрут дня: Экскурсия в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и музей Байкала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 и ужин самостоятельно.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Сегодня после завтрака экскурсия в музей деревянного зодчества «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>». Прогулка по старинной сибирской деревне, воссозданной под открытым небом на берегу реки Ангара. После обеда отправимся в Байкальский музей. Удивительный музей в котором собраны лучшие экспонаты и есть 11 аквариумов. Вы узнаете почему Байкал такой чистый, какие загадки он в себе скрывает, кто обитает в этом уникальном озере. Затем по канатной дороге поднимемся на Камень Черского. Любуемся панорамами реки Ангара и ее окрестностями. Ужин самостоятельно.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5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Листвянка-Хужир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 самостоятельно.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Завтрак и переезд на остров Ольхон. Здесь преобладает степной ландшафт и вдали справа и слева по движению будут видны горы, за которыми расположен Байкал. На остановке в дороге обедаем в придорожном кафе, здесь можно попробовать национальное блюдо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буузы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(оплата за свой счет). Подъезжаем к Байкалу (проливу Малое Море) и переезжаем на пароме.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Ольхонские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ворота откроют перед Вами восточную сторону Байкала. Едем около 30 км. по острову Ольхон по проселочной дороге до п. Хужир. Асфальтированных нет!! Здесь заселяемся на туристскую базу. Размещение в номерах от выбранного варианта. Небольшая прогулка - знакомство с поселком и знаменитым сакральным местом Шаманка. Ужин. 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6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Маршрут дня: Поездка на мыс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Хобой</w:t>
      </w:r>
      <w:proofErr w:type="spellEnd"/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Обед-пикник.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После завтрака на турбазе отправляемся на Мыс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(продолжительность поездки от 5 до 6 часов). По пути посещение овеянной легендами скалы «Три брата» и романтического Мыса Любви. С северной точки острова открывается вид на оба берега Байкала.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в переводе обозначает «клык». На мысе проявляется определенная энергетика, поэтому он служит местом </w:t>
      </w:r>
      <w:r w:rsidRPr="000140C4">
        <w:rPr>
          <w:rFonts w:ascii="Times New Roman" w:hAnsi="Times New Roman" w:cs="Times New Roman"/>
          <w:sz w:val="28"/>
          <w:szCs w:val="28"/>
        </w:rPr>
        <w:lastRenderedPageBreak/>
        <w:t xml:space="preserve">медитаций для различных духовных школ. В этих местах не рекомендуется злиться, кричать и сквернословить. Внимание! Поездка обзорная по острову Ольхон и осуществляется на автомобилях класса УАЗ, группы сборные. Обедаем на мысе, отдыхаем и возвращаемся на базу около 17-18 часов. Ужин в гостинице. 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7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Поездка на Юг острова Ольхон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Обед-пикник.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Завтрак. Путешествие по юго-восточной части острова. Во время экскурсии посетим скальный комплекс «Трезубец», озеро «Сердце», укромные заливы и лагуны. Во время экскурсии обед-пикник. Вечером возвращение на базу, ужин.</w:t>
      </w:r>
    </w:p>
    <w:p w:rsid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8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Экскурсии на выбор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 Обед самостоятельно.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 xml:space="preserve">Завтракаем на турбазе. Отдых на Байкале или экскурсии на выбор. Рекомендуем побывать на острове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, покататься вечером на корабле, конях, сапах погулять по экологической тропе в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Сарайском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заливе, отправиться на рыбалку или искупаться и позагорать. Буддийская Ступа – сооружение, имеющее культовое значение и означающее в переводе «опора для подношений». Остров </w:t>
      </w:r>
      <w:proofErr w:type="spellStart"/>
      <w:r w:rsidRPr="000140C4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0140C4">
        <w:rPr>
          <w:rFonts w:ascii="Times New Roman" w:hAnsi="Times New Roman" w:cs="Times New Roman"/>
          <w:sz w:val="28"/>
          <w:szCs w:val="28"/>
        </w:rPr>
        <w:t xml:space="preserve">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 Не забудьте купить сувениры и сделать фото на память. Вечером ужин.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0140C4">
        <w:rPr>
          <w:rFonts w:ascii="Times New Roman" w:hAnsi="Times New Roman" w:cs="Times New Roman"/>
          <w:b/>
          <w:sz w:val="28"/>
          <w:szCs w:val="28"/>
        </w:rPr>
        <w:t>День 9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Маршрут дня: Хужир-Иркутск</w:t>
      </w:r>
    </w:p>
    <w:p w:rsidR="000140C4" w:rsidRP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Питание: Завтрак.</w:t>
      </w:r>
    </w:p>
    <w:p w:rsidR="000140C4" w:rsidRDefault="000140C4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0140C4">
        <w:rPr>
          <w:rFonts w:ascii="Times New Roman" w:hAnsi="Times New Roman" w:cs="Times New Roman"/>
          <w:sz w:val="28"/>
          <w:szCs w:val="28"/>
        </w:rPr>
        <w:t>Завтрак. Отъезд с острова Ольхон в составе сборной группы в г. Иркутск той же дорогой. Делаем остановку в пути, обедаем самостоятельно и приезжаем в город около 17 часов (сквер им. Кирова).</w:t>
      </w:r>
    </w:p>
    <w:p w:rsidR="0020194C" w:rsidRDefault="0020194C" w:rsidP="000140C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20194C" w:rsidRPr="0020194C" w:rsidRDefault="0020194C" w:rsidP="0020194C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lastRenderedPageBreak/>
        <w:t>В СТОИМОСТЬ ВХОДИТ: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Встреча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Трансфер и транспорт по программе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Размещение в зависимости от выбранного варианта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Экскурсии по программе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Билеты в музей по программе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Билеты на подъемник на Камень Черского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Питание по программе</w:t>
      </w:r>
    </w:p>
    <w:p w:rsidR="0020194C" w:rsidRPr="0020194C" w:rsidRDefault="0020194C" w:rsidP="0020194C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Сопровождение гида</w:t>
      </w:r>
    </w:p>
    <w:p w:rsidR="0020194C" w:rsidRPr="0020194C" w:rsidRDefault="0020194C" w:rsidP="0020194C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НЕ ВХОДИТ В СТОИМОСТЬ:</w:t>
      </w:r>
    </w:p>
    <w:p w:rsidR="0020194C" w:rsidRPr="0020194C" w:rsidRDefault="0020194C" w:rsidP="0020194C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Авиа и ж/д билеты</w:t>
      </w:r>
    </w:p>
    <w:p w:rsidR="0020194C" w:rsidRPr="0020194C" w:rsidRDefault="0020194C" w:rsidP="0020194C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Трансфер по окончании тура в гостиницы, на ж/д вокзал, в аэропорт</w:t>
      </w:r>
    </w:p>
    <w:p w:rsidR="0020194C" w:rsidRPr="0020194C" w:rsidRDefault="0020194C" w:rsidP="0020194C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Дополнительные услуги, не указанные в программе или указанные за дополнительную оплату</w:t>
      </w:r>
    </w:p>
    <w:p w:rsidR="0020194C" w:rsidRDefault="0020194C" w:rsidP="0020194C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20194C">
        <w:rPr>
          <w:rFonts w:ascii="Times New Roman" w:hAnsi="Times New Roman" w:cs="Times New Roman"/>
          <w:sz w:val="28"/>
          <w:szCs w:val="28"/>
        </w:rPr>
        <w:t>Алкогольные напитки</w:t>
      </w:r>
    </w:p>
    <w:p w:rsidR="00AE26A6" w:rsidRDefault="00AE26A6" w:rsidP="00AE26A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E26A6" w:rsidRPr="00751EDC" w:rsidRDefault="00AE26A6" w:rsidP="00AE26A6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1EDC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bookmarkEnd w:id="0"/>
    <w:p w:rsidR="00AE26A6" w:rsidRPr="00AE26A6" w:rsidRDefault="00AE26A6" w:rsidP="00AE26A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AE26A6">
        <w:rPr>
          <w:rFonts w:ascii="Times New Roman" w:hAnsi="Times New Roman" w:cs="Times New Roman"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sectPr w:rsidR="00AE26A6" w:rsidRPr="00A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8C5"/>
    <w:multiLevelType w:val="hybridMultilevel"/>
    <w:tmpl w:val="E9C0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746"/>
    <w:multiLevelType w:val="hybridMultilevel"/>
    <w:tmpl w:val="A01A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C4"/>
    <w:rsid w:val="000140C4"/>
    <w:rsid w:val="0020194C"/>
    <w:rsid w:val="00751EDC"/>
    <w:rsid w:val="00AE26A6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9D90-EBD9-4FAC-BD06-834F0F4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819</Words>
  <Characters>4669</Characters>
  <Application>Microsoft Office Word</Application>
  <DocSecurity>0</DocSecurity>
  <Lines>38</Lines>
  <Paragraphs>10</Paragraphs>
  <ScaleCrop>false</ScaleCrop>
  <Company>diakov.net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4</cp:revision>
  <dcterms:created xsi:type="dcterms:W3CDTF">2024-04-22T08:12:00Z</dcterms:created>
  <dcterms:modified xsi:type="dcterms:W3CDTF">2024-04-22T08:55:00Z</dcterms:modified>
</cp:coreProperties>
</file>